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8A" w:rsidRPr="00205D8A" w:rsidRDefault="00205D8A" w:rsidP="00205D8A">
      <w:pPr>
        <w:spacing w:line="270" w:lineRule="atLeast"/>
        <w:rPr>
          <w:rFonts w:ascii="Helvetica" w:eastAsia="Times New Roman" w:hAnsi="Helvetica" w:cs="Times New Roman"/>
          <w:color w:val="45342E"/>
          <w:shd w:val="clear" w:color="auto" w:fill="FFFFFF"/>
        </w:rPr>
      </w:pPr>
      <w:r w:rsidRPr="00205D8A">
        <w:rPr>
          <w:rFonts w:ascii="Helvetica" w:eastAsia="Times New Roman" w:hAnsi="Helvetica" w:cs="Times New Roman"/>
          <w:color w:val="45342E"/>
          <w:shd w:val="clear" w:color="auto" w:fill="FFFFFF"/>
        </w:rPr>
        <w:t xml:space="preserve">The foundation of any </w:t>
      </w:r>
      <w:proofErr w:type="gramStart"/>
      <w:r w:rsidRPr="00205D8A">
        <w:rPr>
          <w:rFonts w:ascii="Helvetica" w:eastAsia="Times New Roman" w:hAnsi="Helvetica" w:cs="Times New Roman"/>
          <w:color w:val="45342E"/>
          <w:shd w:val="clear" w:color="auto" w:fill="FFFFFF"/>
        </w:rPr>
        <w:t>school counseling</w:t>
      </w:r>
      <w:proofErr w:type="gramEnd"/>
      <w:r w:rsidRPr="00205D8A">
        <w:rPr>
          <w:rFonts w:ascii="Helvetica" w:eastAsia="Times New Roman" w:hAnsi="Helvetica" w:cs="Times New Roman"/>
          <w:color w:val="45342E"/>
          <w:shd w:val="clear" w:color="auto" w:fill="FFFFFF"/>
        </w:rPr>
        <w:t xml:space="preserve"> program is vital as it provides a platform on which the rest of the program is built. Consisting of beliefs, a vision statement, a mission statement, and goals, the foundation provides a basis to ensure all three ASCA (2012) domains are acknowledged. Through aligned and effective interventions, action plans, core curriculum, and small group lessons, our program aims to meet the needs of every student at Lincoln Park High School. </w:t>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color w:val="45342E"/>
          <w:shd w:val="clear" w:color="auto" w:fill="FFFFFF"/>
        </w:rPr>
        <w:t>Our beliefs comprise the notion that all students benefit from a data driven counseling program aimed to meet their needs and prepare them for success within the three ASCA domains: academic, personal/social, and college/career readiness.</w:t>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color w:val="45342E"/>
          <w:shd w:val="clear" w:color="auto" w:fill="FFFFFF"/>
        </w:rPr>
        <w:t>Our vision statement is based on the rigorous academic standards at Lincoln Park High School. We believe that all students can meet or exceed these standards and our counseling department plays a pivotal role to ensure this. It is our responsibility to continuously examine the effectiveness of our practices. </w:t>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color w:val="45342E"/>
          <w:shd w:val="clear" w:color="auto" w:fill="FFFFFF"/>
        </w:rPr>
        <w:br/>
        <w:t>Our mission statement details the "how" behind our beliefs and vision. The LPHS counseling department is committed to providing students with support services designed to increase access to additional learning opportunities. Through a comprehensive curriculum, small groups, and closing the gap initiatives our program stimulates academic achievement, expands knowledge about careers and college, and addresses the personal/social concerns of our student body. </w:t>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b/>
          <w:bCs/>
          <w:color w:val="248D6C"/>
          <w:shd w:val="clear" w:color="auto" w:fill="FFFFFF"/>
        </w:rPr>
        <w:t>Lincoln Park High School Counseling Department believes</w:t>
      </w:r>
      <w:r w:rsidRPr="00205D8A">
        <w:rPr>
          <w:rFonts w:ascii="Helvetica" w:eastAsia="Times New Roman" w:hAnsi="Helvetica" w:cs="Times New Roman"/>
          <w:color w:val="45342E"/>
          <w:shd w:val="clear" w:color="auto" w:fill="FFFFFF"/>
        </w:rPr>
        <w:t>:</w:t>
      </w:r>
      <w:r w:rsidRPr="00205D8A">
        <w:rPr>
          <w:rFonts w:ascii="Helvetica" w:eastAsia="Times New Roman" w:hAnsi="Helvetica" w:cs="Times New Roman"/>
          <w:color w:val="45342E"/>
          <w:shd w:val="clear" w:color="auto" w:fill="FFFFFF"/>
        </w:rPr>
        <w:br/>
      </w:r>
    </w:p>
    <w:p w:rsidR="00205D8A" w:rsidRPr="00205D8A" w:rsidRDefault="00205D8A" w:rsidP="00205D8A">
      <w:pPr>
        <w:numPr>
          <w:ilvl w:val="0"/>
          <w:numId w:val="1"/>
        </w:numPr>
        <w:spacing w:before="100" w:beforeAutospacing="1" w:after="150" w:line="270" w:lineRule="atLeast"/>
        <w:rPr>
          <w:rFonts w:ascii="Times New Roman" w:eastAsia="Times New Roman" w:hAnsi="Times New Roman" w:cs="Times New Roman"/>
          <w:i/>
          <w:iCs/>
          <w:color w:val="279781"/>
          <w:sz w:val="21"/>
          <w:szCs w:val="21"/>
          <w:shd w:val="clear" w:color="auto" w:fill="FFFFFF"/>
        </w:rPr>
      </w:pPr>
      <w:r w:rsidRPr="00205D8A">
        <w:rPr>
          <w:rFonts w:ascii="Helvetica" w:eastAsia="Times New Roman" w:hAnsi="Helvetica" w:cs="Times New Roman"/>
          <w:color w:val="45342E"/>
          <w:sz w:val="27"/>
          <w:szCs w:val="27"/>
          <w:shd w:val="clear" w:color="auto" w:fill="FFFFFF"/>
        </w:rPr>
        <w:t>All students can learn, and every student can succeed</w:t>
      </w:r>
    </w:p>
    <w:p w:rsidR="00205D8A" w:rsidRPr="00205D8A" w:rsidRDefault="00205D8A" w:rsidP="00205D8A">
      <w:pPr>
        <w:numPr>
          <w:ilvl w:val="0"/>
          <w:numId w:val="1"/>
        </w:numPr>
        <w:spacing w:before="100" w:beforeAutospacing="1" w:after="150" w:line="270" w:lineRule="atLeast"/>
        <w:rPr>
          <w:rFonts w:ascii="Times New Roman" w:eastAsia="Times New Roman" w:hAnsi="Times New Roman" w:cs="Times New Roman"/>
          <w:i/>
          <w:iCs/>
          <w:color w:val="279781"/>
          <w:sz w:val="21"/>
          <w:szCs w:val="21"/>
          <w:shd w:val="clear" w:color="auto" w:fill="FFFFFF"/>
        </w:rPr>
      </w:pPr>
      <w:r w:rsidRPr="00205D8A">
        <w:rPr>
          <w:rFonts w:ascii="Helvetica" w:eastAsia="Times New Roman" w:hAnsi="Helvetica" w:cs="Times New Roman"/>
          <w:color w:val="45342E"/>
          <w:sz w:val="27"/>
          <w:szCs w:val="27"/>
          <w:shd w:val="clear" w:color="auto" w:fill="FFFFFF"/>
        </w:rPr>
        <w:t>All students deserve to receive standard-based school counseling core curriculum</w:t>
      </w:r>
    </w:p>
    <w:p w:rsidR="00205D8A" w:rsidRPr="00205D8A" w:rsidRDefault="00205D8A" w:rsidP="00205D8A">
      <w:pPr>
        <w:numPr>
          <w:ilvl w:val="0"/>
          <w:numId w:val="1"/>
        </w:numPr>
        <w:spacing w:before="100" w:beforeAutospacing="1" w:after="150" w:line="270" w:lineRule="atLeast"/>
        <w:rPr>
          <w:rFonts w:ascii="Times New Roman" w:eastAsia="Times New Roman" w:hAnsi="Times New Roman" w:cs="Times New Roman"/>
          <w:i/>
          <w:iCs/>
          <w:color w:val="279781"/>
          <w:sz w:val="21"/>
          <w:szCs w:val="21"/>
          <w:shd w:val="clear" w:color="auto" w:fill="FFFFFF"/>
        </w:rPr>
      </w:pPr>
      <w:r w:rsidRPr="00205D8A">
        <w:rPr>
          <w:rFonts w:ascii="Helvetica" w:eastAsia="Times New Roman" w:hAnsi="Helvetica" w:cs="Times New Roman"/>
          <w:color w:val="45342E"/>
          <w:sz w:val="27"/>
          <w:szCs w:val="27"/>
          <w:shd w:val="clear" w:color="auto" w:fill="FFFFFF"/>
        </w:rPr>
        <w:t>School counselors are an integral part to the education mission of all schools</w:t>
      </w:r>
    </w:p>
    <w:p w:rsidR="00205D8A" w:rsidRPr="00205D8A" w:rsidRDefault="00205D8A" w:rsidP="00205D8A">
      <w:pPr>
        <w:numPr>
          <w:ilvl w:val="0"/>
          <w:numId w:val="1"/>
        </w:numPr>
        <w:spacing w:before="100" w:beforeAutospacing="1" w:after="150" w:line="270" w:lineRule="atLeast"/>
        <w:rPr>
          <w:rFonts w:ascii="Times New Roman" w:eastAsia="Times New Roman" w:hAnsi="Times New Roman" w:cs="Times New Roman"/>
          <w:i/>
          <w:iCs/>
          <w:color w:val="279781"/>
          <w:sz w:val="21"/>
          <w:szCs w:val="21"/>
          <w:shd w:val="clear" w:color="auto" w:fill="FFFFFF"/>
        </w:rPr>
      </w:pPr>
      <w:r w:rsidRPr="00205D8A">
        <w:rPr>
          <w:rFonts w:ascii="Helvetica" w:eastAsia="Times New Roman" w:hAnsi="Helvetica" w:cs="Times New Roman"/>
          <w:color w:val="45342E"/>
          <w:sz w:val="27"/>
          <w:szCs w:val="27"/>
          <w:shd w:val="clear" w:color="auto" w:fill="FFFFFF"/>
        </w:rPr>
        <w:t>School counselors believe that the ASCA standards help all educators determine the knowledge, attitudes and skills their students deserve to receive to support their learning and achievement</w:t>
      </w:r>
    </w:p>
    <w:p w:rsidR="00205D8A" w:rsidRPr="00205D8A" w:rsidRDefault="00205D8A" w:rsidP="00205D8A">
      <w:pPr>
        <w:numPr>
          <w:ilvl w:val="0"/>
          <w:numId w:val="1"/>
        </w:numPr>
        <w:spacing w:before="100" w:beforeAutospacing="1" w:after="150" w:line="270" w:lineRule="atLeast"/>
        <w:rPr>
          <w:rFonts w:ascii="Times New Roman" w:eastAsia="Times New Roman" w:hAnsi="Times New Roman" w:cs="Times New Roman"/>
          <w:i/>
          <w:iCs/>
          <w:color w:val="279781"/>
          <w:sz w:val="21"/>
          <w:szCs w:val="21"/>
          <w:shd w:val="clear" w:color="auto" w:fill="FFFFFF"/>
        </w:rPr>
      </w:pPr>
      <w:r w:rsidRPr="00205D8A">
        <w:rPr>
          <w:rFonts w:ascii="Helvetica" w:eastAsia="Times New Roman" w:hAnsi="Helvetica" w:cs="Times New Roman"/>
          <w:color w:val="45342E"/>
          <w:sz w:val="27"/>
          <w:szCs w:val="27"/>
          <w:shd w:val="clear" w:color="auto" w:fill="FFFFFF"/>
        </w:rPr>
        <w:t>Data is important to drive interventions</w:t>
      </w:r>
    </w:p>
    <w:p w:rsidR="00205D8A" w:rsidRPr="00205D8A" w:rsidRDefault="00205D8A" w:rsidP="00205D8A">
      <w:pPr>
        <w:numPr>
          <w:ilvl w:val="0"/>
          <w:numId w:val="1"/>
        </w:numPr>
        <w:spacing w:before="100" w:beforeAutospacing="1" w:after="150" w:line="270" w:lineRule="atLeast"/>
        <w:rPr>
          <w:rFonts w:ascii="Times New Roman" w:eastAsia="Times New Roman" w:hAnsi="Times New Roman" w:cs="Times New Roman"/>
          <w:i/>
          <w:iCs/>
          <w:color w:val="279781"/>
          <w:sz w:val="21"/>
          <w:szCs w:val="21"/>
          <w:shd w:val="clear" w:color="auto" w:fill="FFFFFF"/>
        </w:rPr>
      </w:pPr>
      <w:r w:rsidRPr="00205D8A">
        <w:rPr>
          <w:rFonts w:ascii="Helvetica" w:eastAsia="Times New Roman" w:hAnsi="Helvetica" w:cs="Times New Roman"/>
          <w:color w:val="45342E"/>
          <w:sz w:val="27"/>
          <w:szCs w:val="27"/>
          <w:shd w:val="clear" w:color="auto" w:fill="FFFFFF"/>
        </w:rPr>
        <w:t>Sharing program results can lead to systemic change</w:t>
      </w:r>
    </w:p>
    <w:p w:rsidR="00205D8A" w:rsidRPr="00205D8A" w:rsidRDefault="00205D8A" w:rsidP="00205D8A">
      <w:pPr>
        <w:numPr>
          <w:ilvl w:val="0"/>
          <w:numId w:val="1"/>
        </w:numPr>
        <w:spacing w:before="100" w:beforeAutospacing="1" w:after="150" w:line="270" w:lineRule="atLeast"/>
        <w:rPr>
          <w:rFonts w:ascii="Times New Roman" w:eastAsia="Times New Roman" w:hAnsi="Times New Roman" w:cs="Times New Roman"/>
          <w:i/>
          <w:iCs/>
          <w:color w:val="279781"/>
          <w:sz w:val="21"/>
          <w:szCs w:val="21"/>
          <w:shd w:val="clear" w:color="auto" w:fill="FFFFFF"/>
        </w:rPr>
      </w:pPr>
      <w:r w:rsidRPr="00205D8A">
        <w:rPr>
          <w:rFonts w:ascii="Helvetica" w:eastAsia="Times New Roman" w:hAnsi="Helvetica" w:cs="Times New Roman"/>
          <w:color w:val="45342E"/>
          <w:sz w:val="27"/>
          <w:szCs w:val="27"/>
          <w:shd w:val="clear" w:color="auto" w:fill="FFFFFF"/>
        </w:rPr>
        <w:lastRenderedPageBreak/>
        <w:t>Effective school counseling is a collaborative process involving school counselors, students, parents, teachers, administrators, community leaders and other stakeholders</w:t>
      </w:r>
    </w:p>
    <w:p w:rsidR="00205D8A" w:rsidRPr="00205D8A" w:rsidRDefault="00205D8A" w:rsidP="00205D8A">
      <w:pPr>
        <w:rPr>
          <w:rFonts w:ascii="Times" w:eastAsia="Times New Roman" w:hAnsi="Times" w:cs="Times New Roman"/>
          <w:sz w:val="20"/>
          <w:szCs w:val="20"/>
        </w:rPr>
      </w:pP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b/>
          <w:bCs/>
          <w:color w:val="248D6C"/>
          <w:shd w:val="clear" w:color="auto" w:fill="FFFFFF"/>
        </w:rPr>
        <w:t>Lincoln Park High School Counseling Department Vision Statement:</w:t>
      </w:r>
      <w:r w:rsidRPr="00205D8A">
        <w:rPr>
          <w:rFonts w:ascii="Helvetica" w:eastAsia="Times New Roman" w:hAnsi="Helvetica" w:cs="Times New Roman"/>
          <w:color w:val="45342E"/>
          <w:shd w:val="clear" w:color="auto" w:fill="FFFFFF"/>
        </w:rPr>
        <w:br/>
        <w:t>The students at Lincoln Park High School are confident, autonomous learners, who succeed through utilizing resolute, personal initiatives to reach high academic goals. Our students embrace diversity, are goal-oriented, and contribute to our community. We believe that all students can meet or exceed rigorous academic standards and are continuously looking to improve our effectiveness as a counseling department through instructional practices and data.</w:t>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b/>
          <w:bCs/>
          <w:color w:val="248D6C"/>
          <w:shd w:val="clear" w:color="auto" w:fill="FFFFFF"/>
        </w:rPr>
        <w:t>Lincoln Park High School Counseling Department Mission Statement:</w:t>
      </w:r>
      <w:r w:rsidRPr="00205D8A">
        <w:rPr>
          <w:rFonts w:ascii="Helvetica" w:eastAsia="Times New Roman" w:hAnsi="Helvetica" w:cs="Times New Roman"/>
          <w:color w:val="45342E"/>
          <w:shd w:val="clear" w:color="auto" w:fill="FFFFFF"/>
        </w:rPr>
        <w:br/>
        <w:t>The Counseling Department at Lincoln Park High School serves as advocates for all students. We provide students with a comprehensive and developmental school counseling program, support services and access to rich and deep extended learning opportunities linked to curriculum to stimulate achievement, expand knowledge about careers based on real life experience, promote college readiness and post secondary success. The Department is committed to working effectively with administration, staff, parents, community and multiple institutions to enhance student growth, personal growth and social development.</w:t>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b/>
          <w:bCs/>
          <w:color w:val="248D6C"/>
          <w:shd w:val="clear" w:color="auto" w:fill="FFFFFF"/>
        </w:rPr>
        <w:t>Lincoln Park High School Counseling Department's Program Goals:</w:t>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i/>
          <w:iCs/>
          <w:color w:val="45342E"/>
          <w:u w:val="single"/>
          <w:shd w:val="clear" w:color="auto" w:fill="FFFFFF"/>
        </w:rPr>
        <w:t>Academic</w:t>
      </w:r>
      <w:r w:rsidRPr="00205D8A">
        <w:rPr>
          <w:rFonts w:ascii="Helvetica" w:eastAsia="Times New Roman" w:hAnsi="Helvetica" w:cs="Times New Roman"/>
          <w:i/>
          <w:iCs/>
          <w:color w:val="45342E"/>
          <w:shd w:val="clear" w:color="auto" w:fill="FFFFFF"/>
        </w:rPr>
        <w:t> </w:t>
      </w:r>
      <w:r w:rsidRPr="00205D8A">
        <w:rPr>
          <w:rFonts w:ascii="Helvetica" w:eastAsia="Times New Roman" w:hAnsi="Helvetica" w:cs="Times New Roman"/>
          <w:color w:val="45342E"/>
          <w:sz w:val="18"/>
          <w:szCs w:val="18"/>
          <w:shd w:val="clear" w:color="auto" w:fill="FFFFFF"/>
        </w:rPr>
        <w:br/>
      </w:r>
      <w:proofErr w:type="gramStart"/>
      <w:r w:rsidRPr="00205D8A">
        <w:rPr>
          <w:rFonts w:ascii="Helvetica" w:eastAsia="Times New Roman" w:hAnsi="Helvetica" w:cs="Times New Roman"/>
          <w:color w:val="45342E"/>
          <w:shd w:val="clear" w:color="auto" w:fill="FFFFFF"/>
        </w:rPr>
        <w:t>By</w:t>
      </w:r>
      <w:proofErr w:type="gramEnd"/>
      <w:r w:rsidRPr="00205D8A">
        <w:rPr>
          <w:rFonts w:ascii="Helvetica" w:eastAsia="Times New Roman" w:hAnsi="Helvetica" w:cs="Times New Roman"/>
          <w:color w:val="45342E"/>
          <w:shd w:val="clear" w:color="auto" w:fill="FFFFFF"/>
        </w:rPr>
        <w:t xml:space="preserve"> providing classroom lessons on enhancing study and test-taking skills, our goal is to increase the percentage of freshman on track from 87.3% to 92%. Furthermore our "closing the gap" intervention program, our goal is to improve PSAE scores by 7% for all students. </w:t>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color w:val="45342E"/>
          <w:sz w:val="18"/>
          <w:szCs w:val="18"/>
        </w:rPr>
        <w:br/>
      </w:r>
      <w:r w:rsidRPr="00205D8A">
        <w:rPr>
          <w:rFonts w:ascii="Helvetica" w:eastAsia="Times New Roman" w:hAnsi="Helvetica" w:cs="Times New Roman"/>
          <w:i/>
          <w:iCs/>
          <w:color w:val="45342E"/>
          <w:u w:val="single"/>
          <w:shd w:val="clear" w:color="auto" w:fill="FFFFFF"/>
        </w:rPr>
        <w:t>College &amp; Career Readiness</w:t>
      </w:r>
      <w:r w:rsidRPr="00205D8A">
        <w:rPr>
          <w:rFonts w:ascii="Helvetica" w:eastAsia="Times New Roman" w:hAnsi="Helvetica" w:cs="Times New Roman"/>
          <w:color w:val="45342E"/>
          <w:shd w:val="clear" w:color="auto" w:fill="FFFFFF"/>
        </w:rPr>
        <w:t> </w:t>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color w:val="45342E"/>
          <w:shd w:val="clear" w:color="auto" w:fill="FFFFFF"/>
        </w:rPr>
        <w:t>Address school wide data and practices to identify interventions provided to all students with regards to college readiness. Percentage of students involved in school activities related to their personal interests increased from 38% to 45%.</w:t>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i/>
          <w:iCs/>
          <w:color w:val="45342E"/>
          <w:u w:val="single"/>
          <w:shd w:val="clear" w:color="auto" w:fill="FFFFFF"/>
        </w:rPr>
        <w:t>Personal/Social</w:t>
      </w:r>
      <w:r w:rsidRPr="00205D8A">
        <w:rPr>
          <w:rFonts w:ascii="Helvetica" w:eastAsia="Times New Roman" w:hAnsi="Helvetica" w:cs="Times New Roman"/>
          <w:color w:val="45342E"/>
          <w:shd w:val="clear" w:color="auto" w:fill="FFFFFF"/>
        </w:rPr>
        <w:t> </w:t>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color w:val="45342E"/>
          <w:shd w:val="clear" w:color="auto" w:fill="FFFFFF"/>
        </w:rPr>
        <w:t>Develop and implement activities to help students monitor and direct their own personal/social development. Decrease percentage of freshman referrals to the counseling department for either disciplinary reasons or heightened stress. </w:t>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b/>
          <w:bCs/>
          <w:color w:val="248D6C"/>
          <w:shd w:val="clear" w:color="auto" w:fill="FFFFFF"/>
        </w:rPr>
        <w:t>ASCA National Student Competencies and Indicators that the counseling program addresses:</w:t>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i/>
          <w:iCs/>
          <w:color w:val="45342E"/>
          <w:u w:val="single"/>
          <w:shd w:val="clear" w:color="auto" w:fill="FFFFFF"/>
        </w:rPr>
        <w:t>Academic Development</w:t>
      </w:r>
      <w:r w:rsidRPr="00205D8A">
        <w:rPr>
          <w:rFonts w:ascii="Helvetica" w:eastAsia="Times New Roman" w:hAnsi="Helvetica" w:cs="Times New Roman"/>
          <w:i/>
          <w:iCs/>
          <w:color w:val="45342E"/>
          <w:shd w:val="clear" w:color="auto" w:fill="FFFFFF"/>
        </w:rPr>
        <w:br/>
      </w:r>
      <w:r w:rsidRPr="00205D8A">
        <w:rPr>
          <w:rFonts w:ascii="Helvetica" w:eastAsia="Times New Roman" w:hAnsi="Helvetica" w:cs="Times New Roman"/>
          <w:color w:val="45342E"/>
          <w:shd w:val="clear" w:color="auto" w:fill="FFFFFF"/>
        </w:rPr>
        <w:t>A</w:t>
      </w:r>
      <w:proofErr w:type="gramStart"/>
      <w:r w:rsidRPr="00205D8A">
        <w:rPr>
          <w:rFonts w:ascii="Helvetica" w:eastAsia="Times New Roman" w:hAnsi="Helvetica" w:cs="Times New Roman"/>
          <w:color w:val="45342E"/>
          <w:shd w:val="clear" w:color="auto" w:fill="FFFFFF"/>
        </w:rPr>
        <w:t>:A1.1</w:t>
      </w:r>
      <w:proofErr w:type="gramEnd"/>
      <w:r w:rsidRPr="00205D8A">
        <w:rPr>
          <w:rFonts w:ascii="Helvetica" w:eastAsia="Times New Roman" w:hAnsi="Helvetica" w:cs="Times New Roman"/>
          <w:color w:val="45342E"/>
          <w:shd w:val="clear" w:color="auto" w:fill="FFFFFF"/>
        </w:rPr>
        <w:t xml:space="preserve"> Articulate feelings of competence and confidence as learners</w:t>
      </w:r>
      <w:r w:rsidRPr="00205D8A">
        <w:rPr>
          <w:rFonts w:ascii="Helvetica" w:eastAsia="Times New Roman" w:hAnsi="Helvetica" w:cs="Times New Roman"/>
          <w:color w:val="45342E"/>
          <w:shd w:val="clear" w:color="auto" w:fill="FFFFFF"/>
        </w:rPr>
        <w:br/>
        <w:t>A:A1.3 Take pride in work and achievement</w:t>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color w:val="45342E"/>
          <w:shd w:val="clear" w:color="auto" w:fill="FFFFFF"/>
        </w:rPr>
        <w:t>A:A2.1 Apply time-management and task-management skills</w:t>
      </w:r>
      <w:r w:rsidRPr="00205D8A">
        <w:rPr>
          <w:rFonts w:ascii="Helvetica" w:eastAsia="Times New Roman" w:hAnsi="Helvetica" w:cs="Times New Roman"/>
          <w:color w:val="45342E"/>
          <w:shd w:val="clear" w:color="auto" w:fill="FFFFFF"/>
        </w:rPr>
        <w:br/>
        <w:t>A:A2.2 Demonstrate how effort and persistence positively affect learning</w:t>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color w:val="45342E"/>
          <w:shd w:val="clear" w:color="auto" w:fill="FFFFFF"/>
        </w:rPr>
        <w:t>A:A2.3 Use communication skills to know when and how to ask for help when needed</w:t>
      </w:r>
      <w:r w:rsidRPr="00205D8A">
        <w:rPr>
          <w:rFonts w:ascii="Helvetica" w:eastAsia="Times New Roman" w:hAnsi="Helvetica" w:cs="Times New Roman"/>
          <w:color w:val="45342E"/>
          <w:shd w:val="clear" w:color="auto" w:fill="FFFFFF"/>
        </w:rPr>
        <w:br/>
        <w:t>A:A2.4 Apply knowledge and learning styles to positively influence school performance</w:t>
      </w:r>
      <w:r w:rsidRPr="00205D8A">
        <w:rPr>
          <w:rFonts w:ascii="Helvetica" w:eastAsia="Times New Roman" w:hAnsi="Helvetica" w:cs="Times New Roman"/>
          <w:color w:val="45342E"/>
          <w:shd w:val="clear" w:color="auto" w:fill="FFFFFF"/>
        </w:rPr>
        <w:br/>
        <w:t>A:B1.1 Demonstrate the motivation to achieve individual potential </w:t>
      </w:r>
      <w:r w:rsidRPr="00205D8A">
        <w:rPr>
          <w:rFonts w:ascii="Helvetica" w:eastAsia="Times New Roman" w:hAnsi="Helvetica" w:cs="Times New Roman"/>
          <w:color w:val="45342E"/>
          <w:shd w:val="clear" w:color="auto" w:fill="FFFFFF"/>
        </w:rPr>
        <w:br/>
        <w:t>A:C1.4 Demonstrate an understanding of the value of lifelong learning as essential to seeking, obtaining and maintaining life goals</w:t>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color w:val="45342E"/>
          <w:shd w:val="clear" w:color="auto" w:fill="FFFFFF"/>
        </w:rPr>
        <w:br/>
      </w:r>
      <w:r w:rsidRPr="00205D8A">
        <w:rPr>
          <w:rFonts w:ascii="Helvetica" w:eastAsia="Times New Roman" w:hAnsi="Helvetica" w:cs="Times New Roman"/>
          <w:i/>
          <w:iCs/>
          <w:color w:val="45342E"/>
          <w:u w:val="single"/>
          <w:shd w:val="clear" w:color="auto" w:fill="FFFFFF"/>
        </w:rPr>
        <w:t>Career Development</w:t>
      </w:r>
      <w:r w:rsidRPr="00205D8A">
        <w:rPr>
          <w:rFonts w:ascii="Helvetica" w:eastAsia="Times New Roman" w:hAnsi="Helvetica" w:cs="Times New Roman"/>
          <w:i/>
          <w:iCs/>
          <w:color w:val="45342E"/>
          <w:shd w:val="clear" w:color="auto" w:fill="FFFFFF"/>
        </w:rPr>
        <w:br/>
      </w:r>
      <w:r w:rsidRPr="00205D8A">
        <w:rPr>
          <w:rFonts w:ascii="Helvetica" w:eastAsia="Times New Roman" w:hAnsi="Helvetica" w:cs="Times New Roman"/>
          <w:color w:val="45342E"/>
          <w:shd w:val="clear" w:color="auto" w:fill="FFFFFF"/>
        </w:rPr>
        <w:t>C:A1.8 Pursue and develop competency in areas of interest</w:t>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color w:val="45342E"/>
          <w:shd w:val="clear" w:color="auto" w:fill="FFFFFF"/>
        </w:rPr>
        <w:t>C:A1.9 Develop hobbies and vocational interests</w:t>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color w:val="45342E"/>
          <w:shd w:val="clear" w:color="auto" w:fill="FFFFFF"/>
        </w:rPr>
        <w:t>C:B1.2 Identify personal skills, interests and abilities and relate them to current career choice</w:t>
      </w:r>
      <w:r w:rsidRPr="00205D8A">
        <w:rPr>
          <w:rFonts w:ascii="Helvetica" w:eastAsia="Times New Roman" w:hAnsi="Helvetica" w:cs="Times New Roman"/>
          <w:color w:val="45342E"/>
          <w:shd w:val="clear" w:color="auto" w:fill="FFFFFF"/>
        </w:rPr>
        <w:br/>
        <w:t>C:B1.4 Know the various ways in which occupations can be classified</w:t>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color w:val="45342E"/>
          <w:shd w:val="clear" w:color="auto" w:fill="FFFFFF"/>
        </w:rPr>
        <w:t>C:C2.1 Demonstrate how interests, abilities and achievement relate to achieving personal, social, educational and career goals</w:t>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color w:val="45342E"/>
          <w:sz w:val="18"/>
          <w:szCs w:val="18"/>
          <w:shd w:val="clear" w:color="auto" w:fill="FFFFFF"/>
        </w:rPr>
        <w:br/>
      </w:r>
      <w:r w:rsidRPr="00205D8A">
        <w:rPr>
          <w:rFonts w:ascii="Helvetica" w:eastAsia="Times New Roman" w:hAnsi="Helvetica" w:cs="Times New Roman"/>
          <w:i/>
          <w:iCs/>
          <w:color w:val="45342E"/>
          <w:u w:val="single"/>
          <w:shd w:val="clear" w:color="auto" w:fill="FFFFFF"/>
        </w:rPr>
        <w:t>Personal/Social Development</w:t>
      </w:r>
      <w:r w:rsidRPr="00205D8A">
        <w:rPr>
          <w:rFonts w:ascii="Helvetica" w:eastAsia="Times New Roman" w:hAnsi="Helvetica" w:cs="Times New Roman"/>
          <w:i/>
          <w:iCs/>
          <w:color w:val="45342E"/>
          <w:shd w:val="clear" w:color="auto" w:fill="FFFFFF"/>
        </w:rPr>
        <w:br/>
      </w:r>
      <w:r w:rsidRPr="00205D8A">
        <w:rPr>
          <w:rFonts w:ascii="Helvetica" w:eastAsia="Times New Roman" w:hAnsi="Helvetica" w:cs="Times New Roman"/>
          <w:color w:val="45342E"/>
          <w:shd w:val="clear" w:color="auto" w:fill="FFFFFF"/>
        </w:rPr>
        <w:t>PS:A1.5 Identify and express feelings</w:t>
      </w:r>
      <w:r w:rsidRPr="00205D8A">
        <w:rPr>
          <w:rFonts w:ascii="Helvetica" w:eastAsia="Times New Roman" w:hAnsi="Helvetica" w:cs="Times New Roman"/>
          <w:color w:val="45342E"/>
          <w:shd w:val="clear" w:color="auto" w:fill="FFFFFF"/>
        </w:rPr>
        <w:br/>
        <w:t>PS:A2.6 Use effective communication skills</w:t>
      </w:r>
      <w:r w:rsidRPr="00205D8A">
        <w:rPr>
          <w:rFonts w:ascii="Helvetica" w:eastAsia="Times New Roman" w:hAnsi="Helvetica" w:cs="Times New Roman"/>
          <w:color w:val="45342E"/>
          <w:shd w:val="clear" w:color="auto" w:fill="FFFFFF"/>
        </w:rPr>
        <w:br/>
        <w:t>PS:B1.1 Use a decision-making and problem-solving model</w:t>
      </w:r>
      <w:r w:rsidRPr="00205D8A">
        <w:rPr>
          <w:rFonts w:ascii="Helvetica" w:eastAsia="Times New Roman" w:hAnsi="Helvetica" w:cs="Times New Roman"/>
          <w:color w:val="45342E"/>
          <w:shd w:val="clear" w:color="auto" w:fill="FFFFFF"/>
        </w:rPr>
        <w:br/>
        <w:t>PS:B1.4 Develop effective coping skills for dealing with problems</w:t>
      </w:r>
      <w:r w:rsidRPr="00205D8A">
        <w:rPr>
          <w:rFonts w:ascii="Helvetica" w:eastAsia="Times New Roman" w:hAnsi="Helvetica" w:cs="Times New Roman"/>
          <w:color w:val="45342E"/>
          <w:shd w:val="clear" w:color="auto" w:fill="FFFFFF"/>
        </w:rPr>
        <w:br/>
        <w:t>PS:B1.5 Demonstrate when, where and how to seek help for solving problems and making decisions</w:t>
      </w:r>
      <w:r w:rsidRPr="00205D8A">
        <w:rPr>
          <w:rFonts w:ascii="Helvetica" w:eastAsia="Times New Roman" w:hAnsi="Helvetica" w:cs="Times New Roman"/>
          <w:color w:val="45342E"/>
          <w:shd w:val="clear" w:color="auto" w:fill="FFFFFF"/>
        </w:rPr>
        <w:br/>
        <w:t>PS:C1.6 Identify resource people in the school and community, and know how to seek their help</w:t>
      </w:r>
      <w:r w:rsidRPr="00205D8A">
        <w:rPr>
          <w:rFonts w:ascii="Helvetica" w:eastAsia="Times New Roman" w:hAnsi="Helvetica" w:cs="Times New Roman"/>
          <w:color w:val="45342E"/>
          <w:shd w:val="clear" w:color="auto" w:fill="FFFFFF"/>
        </w:rPr>
        <w:br/>
        <w:t>PS:C1.7 Apply effective problem solving skills and decision-making skills to make safe and healthy choices </w:t>
      </w:r>
      <w:r w:rsidRPr="00205D8A">
        <w:rPr>
          <w:rFonts w:ascii="Helvetica" w:eastAsia="Times New Roman" w:hAnsi="Helvetica" w:cs="Times New Roman"/>
          <w:color w:val="45342E"/>
          <w:shd w:val="clear" w:color="auto" w:fill="FFFFFF"/>
        </w:rPr>
        <w:br/>
        <w:t>PS:C1.8 Learn about the emotional and physical dangers of substance use and abuse</w:t>
      </w:r>
      <w:r w:rsidRPr="00205D8A">
        <w:rPr>
          <w:rFonts w:ascii="Helvetica" w:eastAsia="Times New Roman" w:hAnsi="Helvetica" w:cs="Times New Roman"/>
          <w:color w:val="45342E"/>
          <w:shd w:val="clear" w:color="auto" w:fill="FFFFFF"/>
        </w:rPr>
        <w:br/>
        <w:t>PS.C1.10 Learn techniques for managing stress and conflict</w:t>
      </w:r>
      <w:r w:rsidRPr="00205D8A">
        <w:rPr>
          <w:rFonts w:ascii="Helvetica" w:eastAsia="Times New Roman" w:hAnsi="Helvetica" w:cs="Times New Roman"/>
          <w:color w:val="45342E"/>
          <w:shd w:val="clear" w:color="auto" w:fill="FFFFFF"/>
        </w:rPr>
        <w:br/>
        <w:t>PS:C1.11 Learn coping skills for managing life events</w:t>
      </w:r>
    </w:p>
    <w:p w:rsidR="00AE2B4E" w:rsidRDefault="00AE2B4E">
      <w:bookmarkStart w:id="0" w:name="_GoBack"/>
      <w:bookmarkEnd w:id="0"/>
    </w:p>
    <w:sectPr w:rsidR="00AE2B4E" w:rsidSect="002B4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C79EA"/>
    <w:multiLevelType w:val="multilevel"/>
    <w:tmpl w:val="9836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8A"/>
    <w:rsid w:val="00205D8A"/>
    <w:rsid w:val="002B4583"/>
    <w:rsid w:val="00AE2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26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D8A"/>
    <w:rPr>
      <w:b/>
      <w:bCs/>
    </w:rPr>
  </w:style>
  <w:style w:type="character" w:styleId="Emphasis">
    <w:name w:val="Emphasis"/>
    <w:basedOn w:val="DefaultParagraphFont"/>
    <w:uiPriority w:val="20"/>
    <w:qFormat/>
    <w:rsid w:val="00205D8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D8A"/>
    <w:rPr>
      <w:b/>
      <w:bCs/>
    </w:rPr>
  </w:style>
  <w:style w:type="character" w:styleId="Emphasis">
    <w:name w:val="Emphasis"/>
    <w:basedOn w:val="DefaultParagraphFont"/>
    <w:uiPriority w:val="20"/>
    <w:qFormat/>
    <w:rsid w:val="00205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5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5223</Characters>
  <Application>Microsoft Macintosh Word</Application>
  <DocSecurity>0</DocSecurity>
  <Lines>43</Lines>
  <Paragraphs>12</Paragraphs>
  <ScaleCrop>false</ScaleCrop>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Jemison</dc:creator>
  <cp:keywords/>
  <dc:description/>
  <cp:lastModifiedBy>Joseph Jemison</cp:lastModifiedBy>
  <cp:revision>1</cp:revision>
  <dcterms:created xsi:type="dcterms:W3CDTF">2015-03-10T07:12:00Z</dcterms:created>
  <dcterms:modified xsi:type="dcterms:W3CDTF">2015-03-10T07:12:00Z</dcterms:modified>
</cp:coreProperties>
</file>