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75" w:rsidRPr="00623375" w:rsidRDefault="004C4C63" w:rsidP="00623375">
      <w:pPr>
        <w:rPr>
          <w:rFonts w:ascii="Frutiger 65 Bold" w:hAnsi="Frutiger 65 Bold"/>
          <w:sz w:val="36"/>
          <w:szCs w:val="36"/>
        </w:rPr>
      </w:pPr>
      <w:bookmarkStart w:id="0" w:name="_GoBack"/>
      <w:bookmarkEnd w:id="0"/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>
            <wp:extent cx="1346200" cy="495300"/>
            <wp:effectExtent l="0" t="0" r="0" b="12700"/>
            <wp:docPr id="1" name="Picture 1" descr="Description: ASCA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SCALogo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5D5">
        <w:rPr>
          <w:rFonts w:ascii="Frutiger 65 Bold" w:hAnsi="Frutiger 65 Bold"/>
          <w:sz w:val="36"/>
          <w:szCs w:val="36"/>
        </w:rPr>
        <w:t xml:space="preserve">  </w:t>
      </w:r>
      <w:r w:rsidR="00B914C7" w:rsidRPr="00B31B21">
        <w:rPr>
          <w:rFonts w:ascii="Times New Roman" w:hAnsi="Times New Roman"/>
          <w:sz w:val="36"/>
          <w:szCs w:val="36"/>
        </w:rPr>
        <w:t>Physiological Effects of Alcohol</w:t>
      </w:r>
    </w:p>
    <w:p w:rsidR="00623375" w:rsidRPr="00623375" w:rsidRDefault="00623375" w:rsidP="00623375">
      <w:pPr>
        <w:tabs>
          <w:tab w:val="right" w:leader="underscore" w:pos="8550"/>
        </w:tabs>
        <w:spacing w:line="480" w:lineRule="auto"/>
        <w:rPr>
          <w:rFonts w:ascii="Frutiger 55 Roman" w:hAnsi="Frutiger 55 Roman"/>
          <w:sz w:val="21"/>
          <w:szCs w:val="21"/>
        </w:rPr>
      </w:pPr>
    </w:p>
    <w:p w:rsidR="007F08D7" w:rsidRPr="00B31B21" w:rsidRDefault="007F08D7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  <w:b/>
        </w:rPr>
        <w:t>School Counselor</w:t>
      </w:r>
      <w:r w:rsidRPr="00B31B21">
        <w:rPr>
          <w:rFonts w:ascii="Times New Roman" w:hAnsi="Times New Roman"/>
        </w:rPr>
        <w:t xml:space="preserve">: Mr. Baker                                              </w:t>
      </w:r>
      <w:r w:rsidR="00623375" w:rsidRPr="00B31B21">
        <w:rPr>
          <w:rFonts w:ascii="Times New Roman" w:hAnsi="Times New Roman"/>
          <w:b/>
        </w:rPr>
        <w:t>Date</w:t>
      </w:r>
      <w:r w:rsidR="00623375" w:rsidRPr="00B31B21">
        <w:rPr>
          <w:rFonts w:ascii="Times New Roman" w:hAnsi="Times New Roman"/>
        </w:rPr>
        <w:t xml:space="preserve">: </w:t>
      </w:r>
      <w:r w:rsidRPr="00B31B21">
        <w:rPr>
          <w:rFonts w:ascii="Times New Roman" w:hAnsi="Times New Roman"/>
        </w:rPr>
        <w:t>4/</w:t>
      </w:r>
      <w:r w:rsidR="00B914C7" w:rsidRPr="00B31B21">
        <w:rPr>
          <w:rFonts w:ascii="Times New Roman" w:hAnsi="Times New Roman"/>
        </w:rPr>
        <w:t>30</w:t>
      </w:r>
      <w:r w:rsidRPr="00B31B21">
        <w:rPr>
          <w:rFonts w:ascii="Times New Roman" w:hAnsi="Times New Roman"/>
        </w:rPr>
        <w:t>/15</w:t>
      </w: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  <w:b/>
        </w:rPr>
        <w:t>Activity</w:t>
      </w:r>
      <w:r w:rsidRPr="00B31B21">
        <w:rPr>
          <w:rFonts w:ascii="Times New Roman" w:hAnsi="Times New Roman"/>
        </w:rPr>
        <w:t xml:space="preserve">: </w:t>
      </w:r>
      <w:r w:rsidR="00B914C7" w:rsidRPr="00B31B21">
        <w:rPr>
          <w:rFonts w:ascii="Times New Roman" w:hAnsi="Times New Roman"/>
        </w:rPr>
        <w:t>Consciousness Raising</w:t>
      </w: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  <w:b/>
        </w:rPr>
        <w:t>Grade(s)</w:t>
      </w:r>
      <w:r w:rsidRPr="00B31B21">
        <w:rPr>
          <w:rFonts w:ascii="Times New Roman" w:hAnsi="Times New Roman"/>
        </w:rPr>
        <w:t>:</w:t>
      </w:r>
      <w:r w:rsidR="009E7C29" w:rsidRPr="00B31B21">
        <w:rPr>
          <w:rFonts w:ascii="Times New Roman" w:hAnsi="Times New Roman"/>
        </w:rPr>
        <w:t xml:space="preserve"> 9</w:t>
      </w:r>
      <w:r w:rsidR="009E7C29" w:rsidRPr="00B31B21">
        <w:rPr>
          <w:rFonts w:ascii="Times New Roman" w:hAnsi="Times New Roman"/>
          <w:vertAlign w:val="superscript"/>
        </w:rPr>
        <w:t>th</w:t>
      </w:r>
      <w:r w:rsidR="009E7C29" w:rsidRPr="00B31B21">
        <w:rPr>
          <w:rFonts w:ascii="Times New Roman" w:hAnsi="Times New Roman"/>
        </w:rPr>
        <w:t xml:space="preserve"> grade </w:t>
      </w:r>
    </w:p>
    <w:p w:rsidR="007F4C97" w:rsidRPr="00B31B21" w:rsidRDefault="007F4C97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  <w:b/>
        </w:rPr>
        <w:t>ASCA Student Standards (Domain/Standard/Competencies)</w:t>
      </w:r>
      <w:r w:rsidRPr="00B31B21">
        <w:rPr>
          <w:rFonts w:ascii="Times New Roman" w:hAnsi="Times New Roman"/>
        </w:rPr>
        <w:t xml:space="preserve">: </w:t>
      </w:r>
    </w:p>
    <w:p w:rsidR="00623375" w:rsidRPr="00B13B9A" w:rsidRDefault="009E7C29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  <w:u w:val="single"/>
        </w:rPr>
      </w:pPr>
      <w:r w:rsidRPr="00B13B9A">
        <w:rPr>
          <w:rFonts w:ascii="Times New Roman" w:hAnsi="Times New Roman"/>
          <w:u w:val="single"/>
        </w:rPr>
        <w:t>Personal/Social Development</w:t>
      </w:r>
    </w:p>
    <w:p w:rsidR="00B914C7" w:rsidRPr="00B31B21" w:rsidRDefault="00B914C7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Standard C: Students will understand safety and survival skills</w:t>
      </w:r>
    </w:p>
    <w:p w:rsidR="00C70F74" w:rsidRDefault="00C70F74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PS:C1.6 Identify resource people in the school and community, and know how to seek their help</w:t>
      </w:r>
    </w:p>
    <w:p w:rsidR="001D75A8" w:rsidRPr="00B31B21" w:rsidRDefault="001D75A8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PS:C1.7 Apply effective problem solving and decision-making skills to make safe and healthy choices</w:t>
      </w:r>
    </w:p>
    <w:p w:rsidR="00B914C7" w:rsidRPr="00B31B21" w:rsidRDefault="00B914C7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PS:C1.8 Learn about the emotional and physical dangers of substance use and abuse</w:t>
      </w: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  <w:b/>
        </w:rPr>
        <w:t>Learning Objective(s)</w:t>
      </w:r>
      <w:r w:rsidRPr="00B31B21">
        <w:rPr>
          <w:rFonts w:ascii="Times New Roman" w:hAnsi="Times New Roman"/>
        </w:rPr>
        <w:t>:</w:t>
      </w: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1.</w:t>
      </w:r>
      <w:r w:rsidR="00AD3B5F" w:rsidRPr="00B31B21">
        <w:rPr>
          <w:rFonts w:ascii="Times New Roman" w:hAnsi="Times New Roman"/>
        </w:rPr>
        <w:t xml:space="preserve"> </w:t>
      </w:r>
      <w:r w:rsidR="000653EA" w:rsidRPr="00B31B21">
        <w:rPr>
          <w:rFonts w:ascii="Times New Roman" w:hAnsi="Times New Roman"/>
        </w:rPr>
        <w:t xml:space="preserve">Students will </w:t>
      </w:r>
      <w:r w:rsidR="001D75A8" w:rsidRPr="00B31B21">
        <w:rPr>
          <w:rFonts w:ascii="Times New Roman" w:hAnsi="Times New Roman"/>
        </w:rPr>
        <w:t>increase knowledge of self and then nature of the problem behavior</w:t>
      </w: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2.</w:t>
      </w:r>
      <w:r w:rsidR="000653EA" w:rsidRPr="00B31B21">
        <w:rPr>
          <w:rFonts w:ascii="Times New Roman" w:hAnsi="Times New Roman"/>
        </w:rPr>
        <w:t xml:space="preserve"> Students will </w:t>
      </w:r>
      <w:r w:rsidR="00E8455D" w:rsidRPr="00B31B21">
        <w:rPr>
          <w:rFonts w:ascii="Times New Roman" w:hAnsi="Times New Roman"/>
        </w:rPr>
        <w:t>l</w:t>
      </w:r>
      <w:r w:rsidR="001D75A8" w:rsidRPr="00B31B21">
        <w:rPr>
          <w:rFonts w:ascii="Times New Roman" w:hAnsi="Times New Roman"/>
        </w:rPr>
        <w:t>earn about the physiological effects of alcohol</w:t>
      </w:r>
    </w:p>
    <w:p w:rsidR="000653EA" w:rsidRPr="00B31B21" w:rsidRDefault="000653EA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</w:p>
    <w:p w:rsidR="001D75A8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  <w:b/>
        </w:rPr>
        <w:t>Materials</w:t>
      </w:r>
      <w:r w:rsidRPr="00B31B21">
        <w:rPr>
          <w:rFonts w:ascii="Times New Roman" w:hAnsi="Times New Roman"/>
        </w:rPr>
        <w:t>:</w:t>
      </w:r>
      <w:r w:rsidR="000653EA" w:rsidRPr="00B31B21">
        <w:rPr>
          <w:rFonts w:ascii="Times New Roman" w:hAnsi="Times New Roman"/>
        </w:rPr>
        <w:t xml:space="preserve"> </w:t>
      </w:r>
    </w:p>
    <w:p w:rsidR="00132B0E" w:rsidRPr="00B31B21" w:rsidRDefault="00892C11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 and Post Test Survey</w:t>
      </w:r>
    </w:p>
    <w:p w:rsidR="000138A6" w:rsidRDefault="000653EA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“</w:t>
      </w:r>
      <w:r w:rsidR="000138A6">
        <w:rPr>
          <w:rFonts w:ascii="Times New Roman" w:hAnsi="Times New Roman"/>
        </w:rPr>
        <w:t>Alcohol U</w:t>
      </w:r>
      <w:r w:rsidR="001D75A8" w:rsidRPr="00B31B21">
        <w:rPr>
          <w:rFonts w:ascii="Times New Roman" w:hAnsi="Times New Roman"/>
        </w:rPr>
        <w:t>se Disorders Identification Test</w:t>
      </w:r>
      <w:r w:rsidRPr="00B31B21">
        <w:rPr>
          <w:rFonts w:ascii="Times New Roman" w:hAnsi="Times New Roman"/>
        </w:rPr>
        <w:t xml:space="preserve">” </w:t>
      </w:r>
      <w:r w:rsidR="001D75A8" w:rsidRPr="00B31B21">
        <w:rPr>
          <w:rFonts w:ascii="Times New Roman" w:hAnsi="Times New Roman"/>
        </w:rPr>
        <w:t xml:space="preserve">(AUDIT) </w:t>
      </w:r>
      <w:r w:rsidR="00FE1172">
        <w:rPr>
          <w:rFonts w:ascii="Times New Roman" w:hAnsi="Times New Roman"/>
        </w:rPr>
        <w:t>activity</w:t>
      </w:r>
    </w:p>
    <w:p w:rsidR="001D75A8" w:rsidRPr="00B31B21" w:rsidRDefault="001D75A8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 xml:space="preserve">“Scoring </w:t>
      </w:r>
      <w:r w:rsidR="0071719D">
        <w:rPr>
          <w:rFonts w:ascii="Times New Roman" w:hAnsi="Times New Roman"/>
        </w:rPr>
        <w:t xml:space="preserve">and Interpretation” </w:t>
      </w:r>
      <w:r w:rsidRPr="00B31B21">
        <w:rPr>
          <w:rFonts w:ascii="Times New Roman" w:hAnsi="Times New Roman"/>
        </w:rPr>
        <w:t>handout</w:t>
      </w:r>
    </w:p>
    <w:p w:rsidR="001D75A8" w:rsidRPr="00B31B21" w:rsidRDefault="0071719D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 xml:space="preserve"> </w:t>
      </w:r>
      <w:r w:rsidR="000138A6">
        <w:rPr>
          <w:rFonts w:ascii="Times New Roman" w:hAnsi="Times New Roman"/>
        </w:rPr>
        <w:t>“What C</w:t>
      </w:r>
      <w:r w:rsidR="001D75A8" w:rsidRPr="00B31B21">
        <w:rPr>
          <w:rFonts w:ascii="Times New Roman" w:hAnsi="Times New Roman"/>
        </w:rPr>
        <w:t>an Alcohol Do?” handout</w:t>
      </w:r>
    </w:p>
    <w:p w:rsidR="00623375" w:rsidRPr="00B31B21" w:rsidRDefault="001D75A8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W</w:t>
      </w:r>
      <w:r w:rsidR="00B31B21" w:rsidRPr="00B31B21">
        <w:rPr>
          <w:rFonts w:ascii="Times New Roman" w:hAnsi="Times New Roman"/>
        </w:rPr>
        <w:t>riting materials – pens or pencils</w:t>
      </w:r>
    </w:p>
    <w:p w:rsidR="000653EA" w:rsidRPr="00B31B21" w:rsidRDefault="000653EA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</w:p>
    <w:p w:rsidR="00892C11" w:rsidRDefault="00623375" w:rsidP="00A97426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  <w:b/>
        </w:rPr>
        <w:t>Procedure</w:t>
      </w:r>
      <w:r w:rsidRPr="00B31B21">
        <w:rPr>
          <w:rFonts w:ascii="Times New Roman" w:hAnsi="Times New Roman"/>
        </w:rPr>
        <w:t>:</w:t>
      </w:r>
    </w:p>
    <w:p w:rsidR="00C84D1A" w:rsidRDefault="00A97426" w:rsidP="00A97426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 xml:space="preserve">1. The school counselor begins the lesson plan by </w:t>
      </w:r>
      <w:r w:rsidR="00FE1172">
        <w:rPr>
          <w:rFonts w:ascii="Times New Roman" w:hAnsi="Times New Roman"/>
        </w:rPr>
        <w:t xml:space="preserve">explaining that in today’s session we will be talking about alcohol use and </w:t>
      </w:r>
      <w:r w:rsidR="00C84D1A">
        <w:rPr>
          <w:rFonts w:ascii="Times New Roman" w:hAnsi="Times New Roman"/>
        </w:rPr>
        <w:t xml:space="preserve">the personal and social harm drinking </w:t>
      </w:r>
      <w:r w:rsidR="00FE1172">
        <w:rPr>
          <w:rFonts w:ascii="Times New Roman" w:hAnsi="Times New Roman"/>
        </w:rPr>
        <w:t>may be</w:t>
      </w:r>
      <w:r w:rsidR="00C84D1A">
        <w:rPr>
          <w:rFonts w:ascii="Times New Roman" w:hAnsi="Times New Roman"/>
        </w:rPr>
        <w:t xml:space="preserve"> </w:t>
      </w:r>
      <w:r w:rsidR="00C84D1A">
        <w:rPr>
          <w:rFonts w:ascii="Times New Roman" w:hAnsi="Times New Roman"/>
        </w:rPr>
        <w:lastRenderedPageBreak/>
        <w:t xml:space="preserve">causing them. </w:t>
      </w:r>
      <w:r w:rsidR="00892C11">
        <w:rPr>
          <w:rFonts w:ascii="Times New Roman" w:hAnsi="Times New Roman"/>
        </w:rPr>
        <w:t>The students will be asked to complete the Pre Test Survey to ga</w:t>
      </w:r>
      <w:r w:rsidR="000138A6">
        <w:rPr>
          <w:rFonts w:ascii="Times New Roman" w:hAnsi="Times New Roman"/>
        </w:rPr>
        <w:t>u</w:t>
      </w:r>
      <w:r w:rsidR="00892C11">
        <w:rPr>
          <w:rFonts w:ascii="Times New Roman" w:hAnsi="Times New Roman"/>
        </w:rPr>
        <w:t>ge a baseline of</w:t>
      </w:r>
      <w:r w:rsidR="0071719D">
        <w:rPr>
          <w:rFonts w:ascii="Times New Roman" w:hAnsi="Times New Roman"/>
        </w:rPr>
        <w:t xml:space="preserve"> the student’s current use</w:t>
      </w:r>
      <w:r w:rsidR="00892C11">
        <w:rPr>
          <w:rFonts w:ascii="Times New Roman" w:hAnsi="Times New Roman"/>
        </w:rPr>
        <w:t>.</w:t>
      </w:r>
    </w:p>
    <w:p w:rsidR="00FE1172" w:rsidRDefault="00E40096" w:rsidP="00A97426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 xml:space="preserve">2. </w:t>
      </w:r>
      <w:r w:rsidR="00FE1172">
        <w:rPr>
          <w:rFonts w:ascii="Times New Roman" w:hAnsi="Times New Roman"/>
        </w:rPr>
        <w:t>The school counselor will then distribute the “AUDIT” handout</w:t>
      </w:r>
      <w:r w:rsidR="009D46B1">
        <w:rPr>
          <w:rFonts w:ascii="Times New Roman" w:hAnsi="Times New Roman"/>
        </w:rPr>
        <w:t xml:space="preserve">; </w:t>
      </w:r>
      <w:r w:rsidR="00FE1172">
        <w:rPr>
          <w:rFonts w:ascii="Times New Roman" w:hAnsi="Times New Roman"/>
        </w:rPr>
        <w:t>read</w:t>
      </w:r>
      <w:r w:rsidR="009D46B1">
        <w:rPr>
          <w:rFonts w:ascii="Times New Roman" w:hAnsi="Times New Roman"/>
        </w:rPr>
        <w:t>ing</w:t>
      </w:r>
      <w:r w:rsidR="00FE1172">
        <w:rPr>
          <w:rFonts w:ascii="Times New Roman" w:hAnsi="Times New Roman"/>
        </w:rPr>
        <w:t xml:space="preserve"> the instructions and questions out loud. </w:t>
      </w:r>
      <w:r w:rsidR="009D46B1">
        <w:rPr>
          <w:rFonts w:ascii="Times New Roman" w:hAnsi="Times New Roman"/>
        </w:rPr>
        <w:t>The school counselor should allow</w:t>
      </w:r>
      <w:r w:rsidR="00FE1172">
        <w:rPr>
          <w:rFonts w:ascii="Times New Roman" w:hAnsi="Times New Roman"/>
        </w:rPr>
        <w:t xml:space="preserve"> the students enough time to mark their answers on the handout.</w:t>
      </w:r>
    </w:p>
    <w:p w:rsidR="00A97426" w:rsidRPr="00B31B21" w:rsidRDefault="00FE1172" w:rsidP="00A97426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The school counselor will then distribute the “Scoring </w:t>
      </w:r>
      <w:r w:rsidR="0071719D">
        <w:rPr>
          <w:rFonts w:ascii="Times New Roman" w:hAnsi="Times New Roman"/>
        </w:rPr>
        <w:t>and Interpretation</w:t>
      </w:r>
      <w:r>
        <w:rPr>
          <w:rFonts w:ascii="Times New Roman" w:hAnsi="Times New Roman"/>
        </w:rPr>
        <w:t>” handout</w:t>
      </w:r>
      <w:r w:rsidR="009D46B1">
        <w:rPr>
          <w:rFonts w:ascii="Times New Roman" w:hAnsi="Times New Roman"/>
        </w:rPr>
        <w:t>. Students will asked to score their own assessments. S</w:t>
      </w:r>
      <w:r>
        <w:rPr>
          <w:rFonts w:ascii="Times New Roman" w:hAnsi="Times New Roman"/>
        </w:rPr>
        <w:t>tudents will not be asked to reveal their scores but rather participate in a group discussion in which the norms scores and their meanings are presented.</w:t>
      </w:r>
    </w:p>
    <w:p w:rsidR="00C936EA" w:rsidRDefault="0071719D" w:rsidP="00A97426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936EA">
        <w:rPr>
          <w:rFonts w:ascii="Times New Roman" w:hAnsi="Times New Roman"/>
        </w:rPr>
        <w:t xml:space="preserve"> The school </w:t>
      </w:r>
      <w:r>
        <w:rPr>
          <w:rFonts w:ascii="Times New Roman" w:hAnsi="Times New Roman"/>
        </w:rPr>
        <w:t xml:space="preserve">counselor </w:t>
      </w:r>
      <w:r w:rsidR="00C936EA">
        <w:rPr>
          <w:rFonts w:ascii="Times New Roman" w:hAnsi="Times New Roman"/>
        </w:rPr>
        <w:t xml:space="preserve">then engages the students in a conversation about the potential physiological effects of alcohol and the negative impacts it has on their school performance. </w:t>
      </w:r>
      <w:r>
        <w:rPr>
          <w:rFonts w:ascii="Times New Roman" w:hAnsi="Times New Roman"/>
        </w:rPr>
        <w:t>The school counselor will d</w:t>
      </w:r>
      <w:r w:rsidR="00C936EA">
        <w:rPr>
          <w:rFonts w:ascii="Times New Roman" w:hAnsi="Times New Roman"/>
        </w:rPr>
        <w:t>istribute the “What Can Alcohol Do?” handout.</w:t>
      </w:r>
    </w:p>
    <w:p w:rsidR="003F24E6" w:rsidRPr="00B31B21" w:rsidRDefault="0071719D" w:rsidP="00A97426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C65BA" w:rsidRPr="00B31B21">
        <w:rPr>
          <w:rFonts w:ascii="Times New Roman" w:hAnsi="Times New Roman"/>
        </w:rPr>
        <w:t xml:space="preserve">. </w:t>
      </w:r>
      <w:r w:rsidR="00C70F74">
        <w:rPr>
          <w:rFonts w:ascii="Times New Roman" w:hAnsi="Times New Roman"/>
        </w:rPr>
        <w:t xml:space="preserve">The school counselor then summarizes the session and asks the students to take another minute to think about their own self-assessment. The students </w:t>
      </w:r>
      <w:r w:rsidR="006E1273">
        <w:rPr>
          <w:rFonts w:ascii="Times New Roman" w:hAnsi="Times New Roman"/>
        </w:rPr>
        <w:t>are</w:t>
      </w:r>
      <w:r w:rsidR="00C70F74">
        <w:rPr>
          <w:rFonts w:ascii="Times New Roman" w:hAnsi="Times New Roman"/>
        </w:rPr>
        <w:t xml:space="preserve"> </w:t>
      </w:r>
      <w:r w:rsidR="00C65CF9">
        <w:rPr>
          <w:rFonts w:ascii="Times New Roman" w:hAnsi="Times New Roman"/>
        </w:rPr>
        <w:t xml:space="preserve">then </w:t>
      </w:r>
      <w:r w:rsidR="005139D2">
        <w:rPr>
          <w:rFonts w:ascii="Times New Roman" w:hAnsi="Times New Roman"/>
        </w:rPr>
        <w:t xml:space="preserve">asked to complete the Post Test Survey and </w:t>
      </w:r>
      <w:r w:rsidR="00C65CF9">
        <w:rPr>
          <w:rFonts w:ascii="Times New Roman" w:hAnsi="Times New Roman"/>
        </w:rPr>
        <w:t>reminded of the resource people in their school, community and or home environment</w:t>
      </w:r>
      <w:r w:rsidR="006E1273">
        <w:rPr>
          <w:rFonts w:ascii="Times New Roman" w:hAnsi="Times New Roman"/>
        </w:rPr>
        <w:t>; encouraged to talk to seek additional help if</w:t>
      </w:r>
      <w:r w:rsidR="00C65CF9">
        <w:rPr>
          <w:rFonts w:ascii="Times New Roman" w:hAnsi="Times New Roman"/>
        </w:rPr>
        <w:t xml:space="preserve"> warranted.</w:t>
      </w: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</w:p>
    <w:p w:rsidR="00623375" w:rsidRPr="009D0086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  <w:b/>
        </w:rPr>
      </w:pPr>
      <w:r w:rsidRPr="009D0086">
        <w:rPr>
          <w:rFonts w:ascii="Times New Roman" w:hAnsi="Times New Roman"/>
          <w:b/>
        </w:rPr>
        <w:t xml:space="preserve">Plan for Evaluation: How will each of the following be collected?  </w:t>
      </w: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Process Data:</w:t>
      </w:r>
      <w:r w:rsidR="00667F2F" w:rsidRPr="00B31B21">
        <w:rPr>
          <w:rFonts w:ascii="Times New Roman" w:hAnsi="Times New Roman"/>
        </w:rPr>
        <w:t xml:space="preserve"> </w:t>
      </w:r>
      <w:r w:rsidR="000138A6">
        <w:rPr>
          <w:rFonts w:ascii="Times New Roman" w:hAnsi="Times New Roman"/>
        </w:rPr>
        <w:t xml:space="preserve">All 634 freshman will </w:t>
      </w:r>
      <w:r w:rsidR="00D344E5" w:rsidRPr="00B31B21">
        <w:rPr>
          <w:rFonts w:ascii="Times New Roman" w:hAnsi="Times New Roman"/>
        </w:rPr>
        <w:t>participated in the “</w:t>
      </w:r>
      <w:r w:rsidR="006E1273">
        <w:rPr>
          <w:rFonts w:ascii="Times New Roman" w:hAnsi="Times New Roman"/>
        </w:rPr>
        <w:t>Consciousness Raising”</w:t>
      </w:r>
      <w:r w:rsidR="00D344E5" w:rsidRPr="00B31B21">
        <w:rPr>
          <w:rFonts w:ascii="Times New Roman" w:hAnsi="Times New Roman"/>
        </w:rPr>
        <w:t xml:space="preserve"> </w:t>
      </w:r>
      <w:r w:rsidR="006E1273">
        <w:rPr>
          <w:rFonts w:ascii="Times New Roman" w:hAnsi="Times New Roman"/>
        </w:rPr>
        <w:t>lesson plan.</w:t>
      </w: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Perception Data:</w:t>
      </w:r>
      <w:r w:rsidR="00D344E5" w:rsidRPr="00B31B21">
        <w:rPr>
          <w:rFonts w:ascii="Times New Roman" w:hAnsi="Times New Roman"/>
        </w:rPr>
        <w:t xml:space="preserve"> </w:t>
      </w:r>
      <w:r w:rsidR="006E1273">
        <w:rPr>
          <w:rFonts w:ascii="Times New Roman" w:hAnsi="Times New Roman"/>
        </w:rPr>
        <w:t>100%</w:t>
      </w:r>
      <w:r w:rsidR="00D344E5" w:rsidRPr="00B31B21">
        <w:rPr>
          <w:rFonts w:ascii="Times New Roman" w:hAnsi="Times New Roman"/>
        </w:rPr>
        <w:t xml:space="preserve"> of the ninth graders could </w:t>
      </w:r>
      <w:r w:rsidR="006E1273">
        <w:rPr>
          <w:rFonts w:ascii="Times New Roman" w:hAnsi="Times New Roman"/>
        </w:rPr>
        <w:t>identify a resource person either in the school, community or home environment that they could talk to regarding their alcohol use</w:t>
      </w:r>
      <w:r w:rsidR="00D344E5" w:rsidRPr="00B31B21">
        <w:rPr>
          <w:rFonts w:ascii="Times New Roman" w:hAnsi="Times New Roman"/>
        </w:rPr>
        <w:t>.</w:t>
      </w:r>
    </w:p>
    <w:p w:rsidR="00623375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>Outcome Data:</w:t>
      </w:r>
      <w:r w:rsidR="00EC4680">
        <w:rPr>
          <w:rFonts w:ascii="Times New Roman" w:hAnsi="Times New Roman"/>
        </w:rPr>
        <w:t xml:space="preserve"> </w:t>
      </w:r>
      <w:r w:rsidR="005139D2">
        <w:rPr>
          <w:rFonts w:ascii="Times New Roman" w:hAnsi="Times New Roman"/>
        </w:rPr>
        <w:t xml:space="preserve">The % of students referred for disciplinary reasons decreased </w:t>
      </w:r>
      <w:r w:rsidR="009D0086">
        <w:rPr>
          <w:rFonts w:ascii="Times New Roman" w:hAnsi="Times New Roman"/>
        </w:rPr>
        <w:t>from 11% to 7%.</w:t>
      </w:r>
    </w:p>
    <w:p w:rsidR="00AB7577" w:rsidRPr="00B31B21" w:rsidRDefault="00623375" w:rsidP="00623375">
      <w:pPr>
        <w:tabs>
          <w:tab w:val="right" w:leader="underscore" w:pos="8550"/>
        </w:tabs>
        <w:spacing w:line="360" w:lineRule="auto"/>
        <w:rPr>
          <w:rFonts w:ascii="Times New Roman" w:hAnsi="Times New Roman"/>
        </w:rPr>
      </w:pPr>
      <w:r w:rsidRPr="00B31B21">
        <w:rPr>
          <w:rFonts w:ascii="Times New Roman" w:hAnsi="Times New Roman"/>
        </w:rPr>
        <w:t xml:space="preserve">Follow Up: </w:t>
      </w:r>
      <w:r w:rsidR="009D0086" w:rsidRPr="009D0086">
        <w:rPr>
          <w:rFonts w:ascii="Times New Roman" w:hAnsi="Times New Roman"/>
          <w:color w:val="232323"/>
        </w:rPr>
        <w:t>In t</w:t>
      </w:r>
      <w:r w:rsidR="009D0086">
        <w:rPr>
          <w:rFonts w:ascii="Times New Roman" w:hAnsi="Times New Roman"/>
          <w:color w:val="232323"/>
        </w:rPr>
        <w:t xml:space="preserve">wo weeks, the school counselor </w:t>
      </w:r>
      <w:r w:rsidR="009D0086" w:rsidRPr="009D0086">
        <w:rPr>
          <w:rFonts w:ascii="Times New Roman" w:hAnsi="Times New Roman"/>
          <w:color w:val="232323"/>
        </w:rPr>
        <w:t xml:space="preserve">will meet individually with the students who </w:t>
      </w:r>
      <w:r w:rsidR="009D0086">
        <w:rPr>
          <w:rFonts w:ascii="Times New Roman" w:hAnsi="Times New Roman"/>
          <w:color w:val="232323"/>
        </w:rPr>
        <w:t>participated in the “Consciousness Raising” lesson plan</w:t>
      </w:r>
      <w:r w:rsidR="009D0086" w:rsidRPr="009D0086">
        <w:rPr>
          <w:rFonts w:ascii="Times New Roman" w:hAnsi="Times New Roman"/>
          <w:color w:val="232323"/>
        </w:rPr>
        <w:t xml:space="preserve"> to </w:t>
      </w:r>
      <w:r w:rsidR="009D0086">
        <w:rPr>
          <w:rFonts w:ascii="Times New Roman" w:hAnsi="Times New Roman"/>
          <w:color w:val="232323"/>
        </w:rPr>
        <w:t xml:space="preserve">check in as well as </w:t>
      </w:r>
      <w:r w:rsidR="009D0086" w:rsidRPr="009D0086">
        <w:rPr>
          <w:rFonts w:ascii="Times New Roman" w:hAnsi="Times New Roman"/>
          <w:color w:val="232323"/>
        </w:rPr>
        <w:t>provide additional information and answer questions</w:t>
      </w:r>
      <w:r w:rsidR="009D0086">
        <w:rPr>
          <w:rFonts w:ascii="Times New Roman" w:hAnsi="Times New Roman"/>
          <w:color w:val="232323"/>
        </w:rPr>
        <w:t>, if needed</w:t>
      </w:r>
      <w:r w:rsidR="009D0086" w:rsidRPr="009D0086">
        <w:rPr>
          <w:rFonts w:ascii="Times New Roman" w:hAnsi="Times New Roman"/>
          <w:color w:val="232323"/>
        </w:rPr>
        <w:t>.</w:t>
      </w:r>
    </w:p>
    <w:sectPr w:rsidR="00AB7577" w:rsidRPr="00B31B21" w:rsidSect="00610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5C1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EA2A5E"/>
    <w:multiLevelType w:val="hybridMultilevel"/>
    <w:tmpl w:val="32AE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04C7"/>
    <w:multiLevelType w:val="hybridMultilevel"/>
    <w:tmpl w:val="242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79BF"/>
    <w:multiLevelType w:val="hybridMultilevel"/>
    <w:tmpl w:val="4F7E2B98"/>
    <w:lvl w:ilvl="0" w:tplc="EF60C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A57D9"/>
    <w:multiLevelType w:val="hybridMultilevel"/>
    <w:tmpl w:val="1862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71F8"/>
    <w:multiLevelType w:val="hybridMultilevel"/>
    <w:tmpl w:val="2F3E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A251B"/>
    <w:multiLevelType w:val="hybridMultilevel"/>
    <w:tmpl w:val="B69C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75"/>
    <w:rsid w:val="000116B2"/>
    <w:rsid w:val="000138A6"/>
    <w:rsid w:val="000653EA"/>
    <w:rsid w:val="000934B3"/>
    <w:rsid w:val="00132B0E"/>
    <w:rsid w:val="00187DA3"/>
    <w:rsid w:val="001C150B"/>
    <w:rsid w:val="001D75A8"/>
    <w:rsid w:val="00341852"/>
    <w:rsid w:val="003F24E6"/>
    <w:rsid w:val="00406418"/>
    <w:rsid w:val="0043506E"/>
    <w:rsid w:val="004826D4"/>
    <w:rsid w:val="00485625"/>
    <w:rsid w:val="004C4C63"/>
    <w:rsid w:val="004D3661"/>
    <w:rsid w:val="00507564"/>
    <w:rsid w:val="005139D2"/>
    <w:rsid w:val="00553983"/>
    <w:rsid w:val="0057040E"/>
    <w:rsid w:val="00610EC8"/>
    <w:rsid w:val="00623375"/>
    <w:rsid w:val="00656C68"/>
    <w:rsid w:val="00667F2F"/>
    <w:rsid w:val="006E1273"/>
    <w:rsid w:val="006F2A33"/>
    <w:rsid w:val="006F3764"/>
    <w:rsid w:val="0071719D"/>
    <w:rsid w:val="007E1B17"/>
    <w:rsid w:val="007F08D7"/>
    <w:rsid w:val="007F4C97"/>
    <w:rsid w:val="007F5B67"/>
    <w:rsid w:val="00892C11"/>
    <w:rsid w:val="009D0086"/>
    <w:rsid w:val="009D46B1"/>
    <w:rsid w:val="009E7C29"/>
    <w:rsid w:val="00A453F6"/>
    <w:rsid w:val="00A73AA8"/>
    <w:rsid w:val="00A97426"/>
    <w:rsid w:val="00AB7577"/>
    <w:rsid w:val="00AC65BA"/>
    <w:rsid w:val="00AD3B5F"/>
    <w:rsid w:val="00B13B9A"/>
    <w:rsid w:val="00B31B21"/>
    <w:rsid w:val="00B76500"/>
    <w:rsid w:val="00B914C7"/>
    <w:rsid w:val="00BB3712"/>
    <w:rsid w:val="00C00544"/>
    <w:rsid w:val="00C65CF9"/>
    <w:rsid w:val="00C70F74"/>
    <w:rsid w:val="00C84D1A"/>
    <w:rsid w:val="00C936EA"/>
    <w:rsid w:val="00D344E5"/>
    <w:rsid w:val="00DF65D5"/>
    <w:rsid w:val="00E40096"/>
    <w:rsid w:val="00E8455D"/>
    <w:rsid w:val="00E92145"/>
    <w:rsid w:val="00EC4680"/>
    <w:rsid w:val="00F0062D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D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65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D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65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Joseph Jemison</cp:lastModifiedBy>
  <cp:revision>2</cp:revision>
  <dcterms:created xsi:type="dcterms:W3CDTF">2015-03-09T03:33:00Z</dcterms:created>
  <dcterms:modified xsi:type="dcterms:W3CDTF">2015-03-09T03:33:00Z</dcterms:modified>
</cp:coreProperties>
</file>